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Оттепель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Оттепель. И в комнате теплей.
          <w:br/>
           Простуженная грудь не ноет.
          <w:br/>
           Так ярко в утренней полумгле
          <w:br/>
           Заговорило вдруг дневное.
          <w:br/>
          <w:br/>
          В разбитое окно — лазурь и гул;
          <w:br/>
           Загромыхали по дороге ведра;
          <w:br/>
           И солнце растянулось на снегу
          <w:br/>
           Овчаркой рыжею и доброй.
          <w:br/>
          <w:br/>
          А на припеке шепотом старух
          <w:br/>
           День зашуршал капелью ранней.
          <w:br/>
           Запел гудок, и подтянул петух.
          <w:br/>
           Чудак петух — до вечера горланил,
          <w:br/>
          <w:br/>
          До вечера горланил у сарая.
          <w:br/>
           Я знаю — вместе радовались мы:
          <w:br/>
           Он — солнцу, зернышку, а я — срывая
          <w:br/>
           С календаря последний день зимы.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2022-04-24T22:43:50+03:00</dcterms:created>
  <dcterms:modified xsi:type="dcterms:W3CDTF">2022-04-24T22:43:50+03:00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