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грустно, потому что я тебя люблю,
          <w:br/>
          И знаю: молодость цветущую твою
          <w:br/>
          Не пощадит молвы коварное гоненье.
          <w:br/>
          За каждый светлый день иль сладкое мгновенье
          <w:br/>
          Слезами и тоской заплатишь ты судьбе.
          <w:br/>
          Мне грустно... потому что весело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2021-11-10T15:13:37+03:00</dcterms:created>
  <dcterms:modified xsi:type="dcterms:W3CDTF">2021-11-10T15:13:37+03:00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