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душа так певуча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душа так певуча,
          <w:br/>
          И так мало милых имен,
          <w:br/>
          И мгновенный ритм — только случай,
          <w:br/>
          Неожиданный Аквилон?
          <w:br/>
          <w:br/>
          Он подымет облако пыли,
          <w:br/>
          Зашумит бумажной листвой
          <w:br/>
          И совсем не вернется — или
          <w:br/>
          Он вернется совсем другой.
          <w:br/>
          <w:br/>
          О, широкий ветер Орфея,
          <w:br/>
          Ты уйдешь в морские края,—
          <w:br/>
          И, несозданный мир лелея,
          <w:br/>
          Я забыл ненужное «я».
          <w:br/>
          <w:br/>
          Я блуждал в игрушечной чаще
          <w:br/>
          И открыл лазоревый грот…
          <w:br/>
          Неужели я настоящий
          <w:br/>
          И действительно смерть придет?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2022-03-19T09:37:36+03:00</dcterms:created>
  <dcterms:modified xsi:type="dcterms:W3CDTF">2022-03-19T09:37:36+03:00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