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Отшедшим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тихо и светло. Смотри, я подойду
          <w:br/>
          И в этих камышах увижу всё, что мило.
          <w:br/>
          Осиротел мой пруд. Но сердце не остыло.
          <w:br/>
          В нем всё отражено — и возвращений жду.
          <w:br/>
          Качаются и зеленеют травы.
          <w:br/>
          Люблю без слов колеблемый камыш.
          <w:br/>
          Всё, что ты знал, веселый и кудрявый,
          <w:br/>
          Одной мечтой найдешь и возвратишь.
          <w:br/>
          Дождусь ли здесь условленного знака,
          <w:br/>
          Или уйду в ласкающую тень, —
          <w:br/>
          Заря не перейдет, и не погаснет день.
          <w:br/>
          Здесь тихо и светло, В душе не будет мрака.
          <w:br/>
          Она перенесла — и смотрит сквозь листву
          <w:br/>
          В иные времена — к иному торжеству.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2022-03-18T01:28:54+03:00</dcterms:created>
  <dcterms:modified xsi:type="dcterms:W3CDTF">2022-03-18T01:28:54+03:00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