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Отъезд (Прощай, краса чужого края)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Прощай, краса чужого края,
          <w:br/>
           Прощайте, немцы и друзья:
          <w:br/>
           Уже лечу в телеге я,
          <w:br/>
           Часы мечтой перегоняя!
          <w:br/>
           Со мной дорожное перо,
          <w:br/>
           Со мною книжка путевая;
          <w:br/>
           Моя богиня молодая
          <w:br/>
           В ней пишет худо и добро:
          <w:br/>
           Коней чухонских охуждает,
          <w:br/>
           Бранит смотрителей дурных
          <w:br/>
           И анекдоты вымышляет,
          <w:br/>
           Не очень лестные для них.
          <w:br/>
           Но если памятник победы
          <w:br/>
           Напомнит славные века —
          <w:br/>
           Вдруг, благородна и пылка,
          <w:br/>
           Она поет, как бились деды,
          <w:br/>
           Как била русская рука
          <w:br/>
           Или чухну, иль поляка…
          <w:br/>
           Тогда девица вдохновенья
          <w:br/>
           Живым огнем воображенья
          <w:br/>
           Мои стихи одушевит;
          <w:br/>
           И — дань священного обета —
          <w:br/>
           К вам скоро, скоро полетит
          <w:br/>
           Тетрадь дорожного поэта.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2022-04-22T01:05:18+03:00</dcterms:created>
  <dcterms:modified xsi:type="dcterms:W3CDTF">2022-04-22T01:05:18+03:00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