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Офорт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И грянул на весь оглушительный зал:<w:br/>&raquo;Покойник из царского дома бежал!&raquo;<w:br/><w:br/>Покойник по улицам гордо идет,<w:br/>Его постояльцы ведут под уздцы,<w:br/>Он голосом трубным молитву поет<w:br/>И руки вздымает наверх.<w:br/>Он в медных очках, перепончатых рамах,<w:br/>Переполнен до горла подземной водой.<w:br/>Над ним деревянные птицы со стуком<w:br/>Смыкают на створках крыла.<w:br/>А кругом громобой, цилиндров бряцанье<w:br/>И курчавое небо, а тут —<w:br/>Городская коробка с расстегнутой дверью<w:br/>И за стеклышком — розмарин.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2021-11-11T04:38:04+03:00</dcterms:created>
  <dcterms:modified xsi:type="dcterms:W3CDTF">2021-11-11T04:38:04+03:00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