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Охота кончается.
          <w:br/>
          Меня затравили.
          <w:br/>
          Борзая висит у меня на бедре.
          <w:br/>
          Закинул я голову так, что рога уперлись в лопатки.
          <w:br/>
          Трублю.
          <w:br/>
          Подрезают мне сухожилья.
          <w:br/>
          В ухо тычут ружейным стволом.
          <w:br/>
          Падает на бок, цепляясь рогами за мокрые прутья.
          <w:br/>
          Вижу я тусклое око с какой-то налипшей травинкой.
          <w:br/>
          Черное, окостеневшее яблоко без отражений.
          <w:br/>
          <w:br/>
          Ноги свяжут и шест проденут, вскинут на плечи...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2021-11-11T06:32:10+03:00</dcterms:created>
  <dcterms:modified xsi:type="dcterms:W3CDTF">2021-11-11T06:32:10+03:00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