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Очи N. 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смерти здесь; и сердце вторит нет;
          <w:br/>
          Для смерти слишком весел этот свет.
          <w:br/>
          И не твоим глазам творец судил
          <w:br/>
          Гореть, играть для тленья и могил…
          <w:br/>
          Хоть всё возьмет могильная доска,
          <w:br/>
          Их пожалеет смерти злой рука;
          <w:br/>
          Их луч с небес, и, как в родных краях,
          <w:br/>
          Они блеснут звездами в небесах!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2022-03-24T00:52:11+03:00</dcterms:created>
  <dcterms:modified xsi:type="dcterms:W3CDTF">2022-03-24T00:52:11+03:00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