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худа, как смертный грех,
          <w:br/>
          И так несбыточно миниатюрна…
          <w:br/>
          Я помню только рот ее и мех,
          <w:br/>
          Скрывавший всю и вздрагивавший бурно.
          <w:br/>
          Смех, точно кашель. Кашель, точно смех.
          <w:br/>
          И этот рот — бессчетных прахов урна…
          <w:br/>
          Я у нее встречал богему, — тех,
          <w:br/>
          Кто жил самозабвенно-авантюрно.
          <w:br/>
          Уродливый и блеклый Гумилев
          <w:br/>
          Любил низать пред нею жемчуг слов,
          <w:br/>
          Субтильный Жорж Иванов — пить усладу,
          <w:br/>
          Евреинов — бросаться на костер…
          <w:br/>
          Мужчина каждый делался остер,
          <w:br/>
          Почуяв изощренную Палладу…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2022-03-22T13:16:08+03:00</dcterms:created>
  <dcterms:modified xsi:type="dcterms:W3CDTF">2022-03-22T13:16:08+03:00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