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Клиффорда Брауна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не синий цвет, это — холодный цвет.
          <w:br/>
          Это — цвет Атлантики в середине
          <w:br/>
          февраля. И не важно, как ты одет:
          <w:br/>
          все равно ты голой спиной на льдине.
          <w:br/>
          <w:br/>
          Это — не просто льдина, одна из льдин,
          <w:br/>
          но возраженье теплу по сути.
          <w:br/>
          Она одна в океане, и ты один
          <w:br/>
          на ней; и пенье трубы как паденье ртути.
          <w:br/>
          <w:br/>
          Это не искренний голос впотьмах саднит,
          <w:br/>
          но палец примерз к диезу, лишен перчатки;
          <w:br/>
          и капля, сверкая, плывет в зенит,
          <w:br/>
          чтобы взглянуть на мир с той стороны сетчатки.
          <w:br/>
          <w:br/>
          Это — не просто сетчатка, это — с искрой парча,
          <w:br/>
          новая нотная грамота звезд и полос.
          <w:br/>
          Льдина не тает, словно пятно луча,
          <w:br/>
          дрейфуя к черной кулисе, где спрятан полюс.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2022-03-17T21:59:39+03:00</dcterms:created>
  <dcterms:modified xsi:type="dcterms:W3CDTF">2022-03-17T21:59:39+03:00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