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Лидии Ивановой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Завет, воспоминание, испуг?
          <w:br/>
           Зачем опять трепещут тополя?
          <w:br/>
           В безветрии истаял томный звук,
          <w:br/>
           Тепло и жизнь покинули поля.
          <w:br/>
          <w:br/>
          А грезилась волшебная страна,
          <w:br/>
           Фонтаны скрипок, серебристый тюль,
          <w:br/>
           И не гадала милая весна,
          <w:br/>
           Что встретить ей не суждено июль.
          <w:br/>
          <w:br/>
          Исчезла. Пауза. Безмолвна гладь.
          <w:br/>
           Лишь эхо отвечает на вопрос,
          <w:br/>
           И в легком духе можем отгадать
          <w:br/>
           Мы веянье уже нездешних роз…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2022-04-26T19:30:30+03:00</dcterms:created>
  <dcterms:modified xsi:type="dcterms:W3CDTF">2022-04-26T19:30:30+03:00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