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Милькеева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Глядит эта тень, поднимаясь вдали,
          <w:br/>
           Глазами в глаза мне уныло.
          <w:br/>
           Призвали его из родной мы земли,
          <w:br/>
           Но долго заняться мы им не могли,
          <w:br/>
           Нам некогда было.
          <w:br/>
          <w:br/>
          Взносились из сердца его полноты
          <w:br/>
           Напевы, как дым из кадила;
          <w:br/>
           Мы песни хвалили; но с юной мечты
          <w:br/>
           Снять узы недуга и гнет нищеты
          <w:br/>
           Нам некогда было.
          <w:br/>
          <w:br/>
          Нельзя для чужих забывать же потреб
          <w:br/>
           Всё то, что нам нужно и мило;
          <w:br/>
           Он дик был и странен, был горд и нелеп;
          <w:br/>
           Узнать — он насущный имеет ли хлеб;
          <w:br/>
           Нам некогда было.
          <w:br/>
          <w:br/>
          Вели мы беседу, о том говоря,
          <w:br/>
           Что чувств христианских светило
          <w:br/>
           Восходит, что блещет святая заря;
          <w:br/>
           Возиться с нуждой и тоской дикаря
          <w:br/>
           Нам некогда было.
          <w:br/>
          <w:br/>
          Стоял той порой он в своем чердаке,—
          <w:br/>
           Души разбивалася сила,—
          <w:br/>
           Стоял он, безумный, с веревкой в руке…
          <w:br/>
           В тот вечер спросить о больном бедняке
          <w:br/>
           Нам некогда было.
          <w:br/>
          <w:br/>
          Стон тяжкий пронесся во мраке ночном…
          <w:br/>
           Есть грешная где-то могила,
          <w:br/>
           Вдали от кладбища, — на месте каком,
          <w:br/>
           Не знаю доселе; проведать о том
          <w:br/>
           Нам некогда было.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2022-04-23T20:15:31+03:00</dcterms:created>
  <dcterms:modified xsi:type="dcterms:W3CDTF">2022-04-23T20:15:31+03:00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