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Листочком
          <w:br/>
          Всхлипнет ветка осиновая.
          <w:br/>
          Глазочком
          <w:br/>
          Поморгает лампадка малиновая.
          <w:br/>
          Милые
          <w:br/>
          Приходят ко мне с веночком, —
          <w:br/>
          С цветами —
          <w:br/>
          Белыми, сладостными
          <w:br/>
          Цветами
          <w:br/>
          Из могилы я
          <w:br/>
          Орошаю радостными
          <w:br/>
          Моими слезами
          <w:br/>
          Цветы.
          <w:br/>
          Кругом —
          <w:br/>
          Кресты
          <w:br/>
          Каменные.
          <w:br/>
          Крутом —
          <w:br/>
          Цветы
          <w:br/>
          Да фонарики пламенные.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2022-03-19T07:12:14+03:00</dcterms:created>
  <dcterms:modified xsi:type="dcterms:W3CDTF">2022-03-19T07:12:14+03:00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