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Язык булыжника мне голубя понятней,
          <w:br/>
          Здесь камни — голуби, дома — как голубятни,
          <w:br/>
          И светлым ручейком течет рассказ подков
          <w:br/>
          По звучным мостовым прабабки городов.
          <w:br/>
          <w:br/>
          Здесь толпы детские — событий попрошайки,
          <w:br/>
          Парижских воробьев испуганные стайки,
          <w:br/>
          Клевали наскоро крупу свинцовых крох —
          <w:br/>
          Фригийской бабушкой рассыпанный горох.
          <w:br/>
          <w:br/>
          И в памяти живет плетеная корзинка,
          <w:br/>
          И в воздухе плывет забытая коринка,
          <w:br/>
          И тесные дома — зубов молочных ряд
          <w:br/>
          На деснах старческих, как близнецы, стоят.
          <w:br/>
          <w:br/>
          Здесь клички месяцам давали, как котятам,
          <w:br/>
          И молоко и кровь давали нежным львятам;
          <w:br/>
          А подрастут они — то разве года два
          <w:br/>
          Держалась на плечах большая голова!
          <w:br/>
          <w:br/>
          Большеголовые там руки подымали
          <w:br/>
          И клятвой на песке, как яблоком, играли…
          <w:br/>
          Мне трудно говорить — не видел ничего,
          <w:br/>
          Но все-таки скажу: я помню одного, —
          <w:br/>
          <w:br/>
          Он лапу поднимал, как огненную розу,
          <w:br/>
          И, как ребенок, всем показывал занозу,
          <w:br/>
          Его не слушали: смеялись кучера,
          <w:br/>
          И грызла яблоки, с шарманкой, детвора.
          <w:br/>
          <w:br/>
          Афиши клеили, и ставили капканы,
          <w:br/>
          И пели песенки, и жарили каштаны,
          <w:br/>
          И светлой улицей, как просекой прямой,
          <w:br/>
          Летели лошади из зелени густой!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2022-03-19T08:57:22+03:00</dcterms:created>
  <dcterms:modified xsi:type="dcterms:W3CDTF">2022-03-19T08:57:22+03:00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