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Темной ночью в тарантасе
          <w:br/>
          Едем с фонарем.
          <w:br/>
          «Ася, спишь?» Не спится Асе:
          <w:br/>
          Впереди паром!
          <w:br/>
          <w:br/>
          Едем шагом (в гору тяжко),
          <w:br/>
          В сонном поле гром.
          <w:br/>
          «Ася, слышишь?» Спит бедняжка,
          <w:br/>
          Проспала паром!
          <w:br/>
          <w:br/>
          В темноте Ока блеснула
          <w:br/>
          Жидким серебром.
          <w:br/>
          Ася глазки разомкнула…
          <w:br/>
          «Подавай паром!»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2022-03-19T00:08:23+03:00</dcterms:created>
  <dcterms:modified xsi:type="dcterms:W3CDTF">2022-03-19T00:08:23+03:00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