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Парфенон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будет вечно дорог день,
          <w:br/>
           Когда вступил я, Пропилеи,
          <w:br/>
           Под вашу мраморную сень,
          <w:br/>
           Что пены волн морских белее,
          <w:br/>
           Когда, священный Парфенон,
          <w:br/>
           Я увидал в лазури чистой
          <w:br/>
           Впервые мрамор золотистый
          <w:br/>
           Твоих божественных колонн,
          <w:br/>
           Твой камень, солнцем весь облитый,
          <w:br/>
           Прозрачный, теплый и живой,
          <w:br/>
           Как тело юной Афродиты,
          <w:br/>
           Рожденной пеною морской.
          <w:br/>
           Здесь было все душе родное,
          <w:br/>
           И Саламин, и Геликон,
          <w:br/>
           И это море голубое
          <w:br/>
           Меж белых, девственных колонн.
          <w:br/>
           С тех пор душе моей святыня,
          <w:br/>
           О, скудной Аттики земля,
          <w:br/>
           Твоя печальная пустыня,
          <w:br/>
           Твои сожженные поля!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2022-04-23T12:08:22+03:00</dcterms:created>
  <dcterms:modified xsi:type="dcterms:W3CDTF">2022-04-23T12:08:22+03:00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