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Паук заткал мой темный складень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Паук заткал мой темный складень,
          <w:br/>
           И всех молитв мертвы слова,
          <w:br/>
           И обезумевшая за день
          <w:br/>
           В подушку никнет голова.
          <w:br/>
          <w:br/>
          Вот так она придет за мной, —
          <w:br/>
           Не музыкой, не ароматом,
          <w:br/>
           Не демоном темнокрылатым,
          <w:br/>
           Не вдохновенной тишиной, —
          <w:br/>
          <w:br/>
          А просто пес завоет, или
          <w:br/>
           Взовьется взвизг автомобиля,
          <w:br/>
           И крыса прошмыгнет в нору.
          <w:br/>
          <w:br/>
          Вот так! Не добрая, не злая,
          <w:br/>
           Под эту музыку жила я,
          <w:br/>
           Под эту музыку умру.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2022-04-22T15:27:06+03:00</dcterms:created>
  <dcterms:modified xsi:type="dcterms:W3CDTF">2022-04-22T15:27:06+03:00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