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Пегас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Гляди: вон там, на той скале — Пегас!
          <w:br/>
           Да, это он, сияющий и бурный!
          <w:br/>
           Приветствуй эти горы. День погас,
          <w:br/>
           а ночи нет… Приветствуй час пурпурный.
          <w:br/>
          <w:br/>
          Над крутизной огромный белый конь,
          <w:br/>
           как лебедь, плещет белыми крылами,—
          <w:br/>
           и вот взвился, и в тучи, над скалами,
          <w:br/>
           плеснул копыт серебряный огонь.
          <w:br/>
          <w:br/>
          Ударил в них, прожег одну, другую
          <w:br/>
           и в исступленном пурпуре исчез.
          <w:br/>
           Настала ночь. Нет мира, нет небес,—
          <w:br/>
           все — только ночь. Приветствуй ночь нагую.
          <w:br/>
          <w:br/>
          Вглядись в нее: копыта след крутой
          <w:br/>
           узнай в звезде, упавшей молчаливо.
          <w:br/>
           И Млечный Путь плывет над темнотой
          <w:br/>
           воздушною распущенною гривой.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2022-04-22T08:13:57+03:00</dcterms:created>
  <dcterms:modified xsi:type="dcterms:W3CDTF">2022-04-22T08:13:57+03:00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