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Перекисью водорода
          <w:br/>
           Обесцвечена природа.
          <w:br/>
          <w:br/>
          Догорают хризантемы
          <w:br/>
           (Отголосок старой темы).
          <w:br/>
          <w:br/>
          Отголосок песни старой —
          <w:br/>
           Под луной Пьеро с гитарой…
          <w:br/>
          <w:br/>
          Всюду дрема. Всюду убыль.
          <w:br/>
           Справа Сомов. Слева Врубель.
          <w:br/>
          <w:br/>
          И, по самой серединке,
          <w:br/>
           Кит, дошедший до сардинки.
          <w:br/>
          <w:br/>
          Отощавший, обнищавший,
          <w:br/>
           Сколько в прошлом обещавший!
          <w:br/>
          <w:br/>
          В — до чего далеком — прошлом,
          <w:br/>
           То ли звездном, то ли пошлом.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2022-04-24T22:46:39+03:00</dcterms:created>
  <dcterms:modified xsi:type="dcterms:W3CDTF">2022-04-24T22:46:39+03:00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