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Первое знакомство с Казахстаном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цвели ни яблони, ни липы,
          <w:br/>
           Потому что не было воды.
          <w:br/>
           Началась потом дорога Рыбы
          <w:br/>
           У Аральского и Кзыл-Орды.
          <w:br/>
           Рыбок полосатых и усатых
          <w:br/>
           Пассажирам продавали тут.
          <w:br/>
           На полупустынных полустанках
          <w:br/>
           Слышал я, колеса как поют.
          <w:br/>
          <w:br/>
          Ночь прошла — безводная пустыня
          <w:br/>
           Засияла солнцем и водой.
          <w:br/>
           Началась тогда дорога Дыни
          <w:br/>
           Или показалась мне такой.
          <w:br/>
           Шумные арыки неустанно
          <w:br/>
           Отражали знойные лучи.
          <w:br/>
           На холмах зеленых Теплостана
          <w:br/>
           Круглые росли карагачи.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2022-04-22T16:51:41+03:00</dcterms:created>
  <dcterms:modified xsi:type="dcterms:W3CDTF">2022-04-22T16:51:41+03:00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