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Перевал через Ловчен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назад, в миндалями насыщенных сумерках,
          <w:br/>
          Золотые лимоны, как дети луны.
          <w:br/>
          А теперь, в легком заморозке, в лунных высверках
          <w:br/>
          Колеи оснеженной, стал Ловчен уныл.
          <w:br/>
          Мы уже на горе, на вершине двухтысячной,
          <w:br/>
          Час назад, там, в Катарро, стояла весна.
          <w:br/>
          А теперь, в горьковатом сиянии месячном,
          <w:br/>
          Всех мехов своих выдвинули арсенал.
          <w:br/>
          Мы нахохлились зябко, как сонные совушки,
          <w:br/>
          И, должно быть, прохожим немного смешны:
          <w:br/>
          Нам смеются вослед черногорские девушки,
          <w:br/>
          Их слова заглушаются хрупотом шин.
          <w:br/>
          Скользок путь. Скользок смех. Проскользнули и Негуши.
          <w:br/>
          Из-за выступа вымолнил автомобиль,
          <w:br/>
          Чуть нас в пропасть не сбросив, как хрусткую ракушку,
          <w:br/>
          Ту, что давишь, не думая сам истребить…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2022-03-22T09:48:23+03:00</dcterms:created>
  <dcterms:modified xsi:type="dcterms:W3CDTF">2022-03-22T09:48:23+03:00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