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грозой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пылит еще дорога, —
          <w:br/>
           Но везде уже тревога,
          <w:br/>
           Непонятная тоска.
          <w:br/>
           Утомительно для слуха
          <w:br/>
           Где-то ноет, ноет муха
          <w:br/>
           В тонкой сетке паука.
          <w:br/>
           И похож далекий гром
          <w:br/>
           На раскат глухого смеха.
          <w:br/>
           В черной тьме, в лесу ночном —
          <w:br/>
           Грозовой тяжелый запах
          <w:br/>
           Удушающего меха,
          <w:br/>
           В небе – гул глухого смеха.
          <w:br/>
           О тяжелый, душный запах!
          <w:br/>
           Этот мрак не успокоит, —
          <w:br/>
           Сердце бьется, сердце ноет.
          <w:br/>
           В сердце – вещая тоска.
          <w:br/>
           Где-то муха ноет в лапах,
          <w:br/>
           В страшных лапах паука…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2022-04-22T17:13:29+03:00</dcterms:created>
  <dcterms:modified xsi:type="dcterms:W3CDTF">2022-04-22T17:13:29+03:00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