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Перед темной завесой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Слова теряют смысл первоначальный,
          <w:br/>
          Дыханье тайны явно для души,
          <w:br/>
          В померкшем зеркале твои глаза печальны,
          <w:br/>
          Твой голос — как струна в сочувственной тиши.
          <w:br/>
          О погоди! — последнего признанья
          <w:br/>
          Нет силы вынести, нет силы взять.
          <w:br/>
          Под сенью пальмы — мы два бледных изваянья,
          <w:br/>
          И нежит мне чело волос приникших прядь.
          <w:br/>
          Пусть миги пролетят беззвучно, смутно,
          <w:br/>
          Пред темной завесой безвестных дней.
          <w:br/>
          Мы — двое изгнанных в пустыне бесприютной,
          <w:br/>
          Мы — в бездне вечности чета слепых теней…
          <w:br/>
          Молчание смутим мы поцелуем,
          <w:br/>
          Святыню робости нарушит страсть.
          <w:br/>
          И вновь, отчаяньем и счастием волнуем,
          <w:br/>
          Под вскрик любви, в огнь рук я должен буду пасть!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2022-03-20T00:18:59+03:00</dcterms:created>
  <dcterms:modified xsi:type="dcterms:W3CDTF">2022-03-20T00:18:59+03:00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