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тобою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тебе есть что-то неземное.
          <w:br/>
           Ты не из нашей суеты,
          <w:br/>
           И что случается со мною.
          <w:br/>
           Когда ко мне приходишь ты?
          <w:br/>
           В тебе есть что-то неземное.
          <w:br/>
           Ты —
          <w:br/>
           Словно ангел меж людьми.
          <w:br/>
           И я души твоей не стою,
          <w:br/>
           Не стою я твоей любви.
          <w:br/>
           В тебе есть что-то неземное.
          <w:br/>
           Возьми меня в свою страну.
          <w:br/>
           Перед тобою и собою
          <w:br/>
           Я искуплю свою вину.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2022-04-22T20:36:30+03:00</dcterms:created>
  <dcterms:modified xsi:type="dcterms:W3CDTF">2022-04-22T20:36:30+03:00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