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Переходный период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Вовлекли нас в обычный порядок мирской,
          <w:br/>
           Где раба называют свободным…
          <w:br/>
           Ну, а этот период вполне воровской
          <w:br/>
           Называют они переходным.
          <w:br/>
          <w:br/>
          Всё придумано ими довольно хитро:
          <w:br/>
           И умы, и таланты страну покидают.
          <w:br/>
           Юный Ойстрах теперь в переходах метро
          <w:br/>
           Паганини и Баха играет.
          <w:br/>
          <w:br/>
          Всех нас ждёт не рассвет с Вифлеемской звездой,
          <w:br/>
           А детей ненавидящий Ирод.
          <w:br/>
           И на Пушкинской взорван подземный, людской
          <w:br/>
           Переход…
          <w:br/>
          <w:br/>
          Переходный период.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2022-04-22T10:12:49+03:00</dcterms:created>
  <dcterms:modified xsi:type="dcterms:W3CDTF">2022-04-22T10:12:49+03:00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