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Моцарте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Моцарт на старенькой скрипке играет,
          <w:br/>
          Моцарт играет, а скрипка поет.
          <w:br/>
          Моцарт отечества не выбирает —
          <w:br/>
          просто играет всю жизнь напролет.
          <w:br/>
          Ах, ничего, что всегда, как известно,
          <w:br/>
          наша судьба — то гульба, то пальба...
          <w:br/>
          Не оставляйте стараний, маэстро,
          <w:br/>
          не убирайте ладони со лба.
          <w:br/>
          <w:br/>
          Где-нибудь на остановке конечной
          <w:br/>
          скажем спасибо и этой судьбе,
          <w:br/>
          но из грехов своей родины вечной
          <w:br/>
          не сотворить бы кумира себе.
          <w:br/>
          Ах, ничего, что всегда, как известно,
          <w:br/>
          наша судьба — то гульба, то пальба...
          <w:br/>
          Не расставайтесь с надеждой, маэстро,
          <w:br/>
          не убирайте ладони со лба.
          <w:br/>
          <w:br/>
          Коротки наши лета молодые:
          <w:br/>
          миг —
          <w:br/>
          и развеются, как на кострах,
          <w:br/>
          красный камзол, башмаки золотые,
          <w:br/>
          белый парик, рукава в кружевах.
          <w:br/>
          Ах, ничего, что всегда, как известно,
          <w:br/>
          наша судьба — то гульба, то пальба...
          <w:br/>
          Не обращайте вниманья, маэстро,
          <w:br/>
          не убирайте ладони со лба.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2021-11-10T19:00:04+03:00</dcterms:created>
  <dcterms:modified xsi:type="dcterms:W3CDTF">2021-11-10T19:00:04+03:00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