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 зайце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впивала аромат
          <w:br/>
          В молодых сиренях.
          <w:br/>
          Заяц кушал виноград
          <w:br/>
          На моих коленях.
          <w:br/>
          Я подшеила ему
          <w:br/>
          Золотой бубенчик.
          <w:br/>
          Стал мой заяц потому
          <w:br/>
          Вылитый оленчик.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2022-03-22T11:22:38+03:00</dcterms:created>
  <dcterms:modified xsi:type="dcterms:W3CDTF">2022-03-22T11:22:38+03:00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