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некой китайской барышне Ао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молчаньи, с улыбкой лукавой,
          <w:br/>
           В Китае китайский пьёт чай
          <w:br/>
           Китайская барышня Ао –
          <w:br/>
           Сун-Фу-Липо-Тань-Ти-Фон-Тай.
          <w:br/>
          <w:br/>
          Согласно привычке старинной,
          <w:br/>
           Пыхтя от любовных забот,
          <w:br/>
           К ней как-то с умильною миной
          <w:br/>
           Явился китайский Эрот.
          <w:br/>
          <w:br/>
          «Послушайте, барышня Ао,
          <w:br/>
           Нельзя же всё время пить чай.
          <w:br/>
           Ах, барышня Ао, в вас, право,
          <w:br/>
           Влюблен целиком весь Китай.
          <w:br/>
          <w:br/>
          Взгляните, как ясен день майский,
          <w:br/>
           Вот глупая!»… И на финал
          <w:br/>
           Он в злости её по-китайски
          <w:br/>
           «Китайскою дурой» назвал…
          <w:br/>
          <w:br/>
          И быстро ушел, негодуя,
          <w:br/>
           Прервавши с ней свой разговор…
          <w:br/>
           Вот всё… Что ж поделать могу я,
          <w:br/>
           Когда вдалеке до сих пор
          <w:br/>
          <w:br/>
          В молчаньи, с улыбкой лукавой,
          <w:br/>
           В Китае китайский пьёт чай
          <w:br/>
           Китайская барышня Ао –
          <w:br/>
           Сун-Фу-Липо-Тань-Ти-Фон-Тай.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2022-04-22T01:19:38+03:00</dcterms:created>
  <dcterms:modified xsi:type="dcterms:W3CDTF">2022-04-22T01:19:38+03:00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