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художнике Пиросмани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Николаю Грицюку
          <w:br/>
          <w:br/>
          Что происходит с нами,
          <w:br/>
          когда мы смотрим сны?
          <w:br/>
          Художник Пиросмани
          <w:br/>
          выходит из стены,
          <w:br/>
          <w:br/>
          из рамок примитивных,
          <w:br/>
          из всякой суеты
          <w:br/>
          и продает картины
          <w:br/>
          за порцию еды.
          <w:br/>
          <w:br/>
          Худы его колени
          <w:br/>
          и насторожен взгляд,
          <w:br/>
          но сытые олени
          <w:br/>
          с картин его глядят,
          <w:br/>
          <w:br/>
          красотка Маргарита
          <w:br/>
          в траве густой лежит,
          <w:br/>
          а грудь ее открыта —
          <w:br/>
          там родинка дрожит.
          <w:br/>
          <w:br/>
          И вся земля ликует,
          <w:br/>
          пирует и поет,
          <w:br/>
          и он ее рисует
          <w:br/>
          и Маргариту ждет.
          <w:br/>
          <w:br/>
          Он жизнь любил не скупо,
          <w:br/>
          как видно по всему…
          <w:br/>
          Но не хватило супа
          <w:br/>
          на всей земле
          <w:br/>
          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2022-03-17T22:31:08+03:00</dcterms:created>
  <dcterms:modified xsi:type="dcterms:W3CDTF">2022-03-17T22:31:08+03:00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