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Пескари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Скорей, скорей, скорей, скорей
          <w:br/>
          Идем на ловлю пескарей!
          <w:br/>
          При расцветении зари
          <w:br/>
          Клюют так дружно пескари.
          <w:br/>
          Одна есть грустная черта:
          <w:br/>
          У их обиженного рта
          <w:br/>
          Свисают усики-рожки,
          <w:br/>
          Глаза — стеклянные кружки,
          <w:br/>
          И вся в квадратиках спина —
          <w:br/>
          Полусера, получерна.
          <w:br/>
          Не очень важен червячок, —
          <w:br/>
          Лишь бы слегка прикрыть крючок
          <w:br/>
          Кусочком малым червячка:
          <w:br/>
          Вмиг рыбу с ликом старичка
          <w:br/>
          Поймаешь ты в быстринке той,
          <w:br/>
          Что в солнце мнится золотой.
          <w:br/>
          Итак, готовьте сухари:
          <w:br/>
          К обеду будут пескари!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2022-03-22T13:16:23+03:00</dcterms:created>
  <dcterms:modified xsi:type="dcterms:W3CDTF">2022-03-22T13:16:23+03:00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