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Пажа (из времен рыцарства)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мой голос звонок,
          <w:br/>
          Говорят, мой волос тонок, —
          <w:br/>
          Что красавец я;
          <w:br/>
          Говорят, я злой ребенок, —
          <w:br/>
          Бог им в том судья!
          <w:br/>
          <w:br/>
          Мне сулят во всём удачу,
          <w:br/>
          Судят, рядят наудачу, —
          <w:br/>
          Кто их разберет!
          <w:br/>
          А не знают, как я плачу
          <w:br/>
          Ночи напролет.
          <w:br/>
          <w:br/>
          «Он дитя» — меня балуют,
          <w:br/>
          «Он дитя» — меня целуют.
          <w:br/>
          Боже мой! Оне
          <w:br/>
          И не знают, что волнуют,
          <w:br/>
          Мучат всё во мне.
          <w:br/>
          <w:br/>
          Целовал бы, да не смею,
          <w:br/>
          Прошептал бы, да робею,
          <w:br/>
          Этим всё гублю…
          <w:br/>
          А давно сказать умею:
          <w:br/>
          «Я люблю! люблю!»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2022-03-19T02:44:05+03:00</dcterms:created>
  <dcterms:modified xsi:type="dcterms:W3CDTF">2022-03-19T02:44:05+03:00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