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(Тихо все, глядится месяц)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Тихо всё, глядится месяц
          <w:br/>
           В воды зыбкие реки;
          <w:br/>
           За рекою слышны песни
          <w:br/>
           И мелькают огоньки.
          <w:br/>
          <w:br/>
          Отчего так сердцу больно?
          <w:br/>
           Дней ли прошлых стало жаль,
          <w:br/>
           Иль грядущего пугает
          <w:br/>
           Неразгаданная даль?
          <w:br/>
          <w:br/>
          Отчего в груди томленье?
          <w:br/>
           И туманит взор слеза?
          <w:br/>
           Или снова надо мною
          <w:br/>
           Собирается гроза?
          <w:br/>
          <w:br/>
          Вот сокрылся месяц в тучи,
          <w:br/>
           Огоньков уж не видать;
          <w:br/>
           Стихла песня… Скоро ль, сердце,
          <w:br/>
           Перестанешь ты страдать?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2022-04-22T02:30:23+03:00</dcterms:created>
  <dcterms:modified xsi:type="dcterms:W3CDTF">2022-04-22T02:30:23+03:00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