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семи девушек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Теория радуги</em>
          <w:br/>
          <w:br/>
          В семь голосов поют
          <w:br/>
           семь девушек.
          <w:br/>
          <w:br/>
          (В небе дуга с образцами
          <w:br/>
           заката.)
          <w:br/>
          <w:br/>
          Душа о семи голосах —
          <w:br/>
           семь девушек.
          <w:br/>
          <w:br/>
          (В воздухе белом семь птиц
          <w:br/>
           рвутся куда-то.)
          <w:br/>
          <w:br/>
          Вот умирают они,
          <w:br/>
           семь девушек.
          <w:br/>
          <w:br/>
          (Но почему их не девять
          <w:br/>
           или не двадцать четыре?)
          <w:br/>
          <w:br/>
          Волны реки их уносят.
          <w:br/>
           Пусто в небесной шири.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2022-04-21T13:34:15+03:00</dcterms:created>
  <dcterms:modified xsi:type="dcterms:W3CDTF">2022-04-21T13:34:15+03:00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