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Петру Первому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младенческих летах коварные измены,
          <w:br/>
           Вторый Алкид, как змей, трикрат он задушил.
          <w:br/>
           Чтоб мрак невежества, вокруг его сгущенный,
          <w:br/>
           Рассеять — рубищем порфиры блеск прикрыл;
          <w:br/>
           И, прешагнув моря, к работе низкой руки
          <w:br/>
           Простер, чтоб водворить в отечестве науки.
          <w:br/>
           Сам рать образовал, сам строил корабли.
          <w:br/>
           Он рек — и реки в Белт из Каспа потекли;
          <w:br/>
           Иссунул меч — и готф на высотах Полтавы
          <w:br/>
           К ногам могущего с трофеев гордых пал;
          <w:br/>
           Коснулся лишь пера — и суд безмездный, правый
          <w:br/>
           Из-под развалины нестройств главу поднял.
          <w:br/>
           Сей муж тьмой подвигов, потомством незабытых,
          <w:br/>
           Вселенной доказал, что в поприще владык
          <w:br/>
           Великий вырод был в мужах он именитых,
          <w:br/>
           Ни счастьем, ни венцом, но сам собой — велик.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2022-04-22T03:59:48+03:00</dcterms:created>
  <dcterms:modified xsi:type="dcterms:W3CDTF">2022-04-22T03:59:48+03:00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