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***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Печаль в моих песнях, но что за нужда?
          <w:br/>
          Тебе не внимать им, мой друг, никогда.
          <w:br/>
          Они не прогонят улыбку святую
          <w:br/>
          С тех уст, для которых живу и тоскую.
          <w:br/>
          К тебе не домчится ни Слово, ни звук,
          <w:br/>
          Отзыв беспокойный неведомых мук.
          <w:br/>
          Певца твоя ласка утешить не может:
          <w:br/>
          Зачем же он сердце твое потревожит?
          <w:br/>
          О нет! одна мысль, что слеза омрачит
          <w:br/>
          Тот взор несравненный, где счастье горит,
          <w:br/>
          Безумные б звуки в груди подавила,
          <w:br/>
          Хоть прежде за них лишь певца ты любила.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2021-11-10T19:31:55+03:00</dcterms:created>
  <dcterms:modified xsi:type="dcterms:W3CDTF">2021-11-10T19:31:55+03:00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