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Пиама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странное женское имя — Пиама,
          <w:br/>
          В котором зиянье, в котором ужал,
          <w:br/>
          И будь это девушка, будь это дама, —
          <w:br/>
          Встречаясь с Пиамою, — я бы дрожал…
          <w:br/>
          Мне все рисовалась бы мрачная яма,
          <w:br/>
          Где в тине трясинной пиавок возня,
          <w:br/>
          При имени жутко-широком Пиама,
          <w:br/>
          Влекущем, отталкивая и дразня…
          <w:br/>
          Какая и где с ним связуется драма
          <w:br/>
          И что знаменует собою оно?
          <w:br/>
          Но с именем этим бездонным — Пиама —
          <w:br/>
          Для сердца смертельное сопряжено.
          <w:br/>
          В нем все от вертепа и нечто от храма,
          <w:br/>
          В нем свет, ослепляющий в полную тьму.
          <w:br/>
          Мы связаны в прошлом с тобою, Пиама,
          <w:br/>
          Но где и когда — я никак не пойму.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2022-03-20T16:01:02+03:00</dcterms:created>
  <dcterms:modified xsi:type="dcterms:W3CDTF">2022-03-20T16:01:02+03:00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