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Пилигримы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Знойным солнцем палимы,
          <w:br/>
           Вдаль идут пилигримы
          <w:br/>
           Поклониться гробнице священной.
          <w:br/>
           От одежд запыленныx,
          <w:br/>
           От очей просветленныx
          <w:br/>
           Веет радостью цели блаженной.
          <w:br/>
          <w:br/>
          Тяжела иx дорога —
          <w:br/>
           И отставшиx так много,
          <w:br/>
           Утомленныx от зноя и пыли,
          <w:br/>
           Что легли на дороге,
          <w:br/>
           Что забыли о Боге,
          <w:br/>
           О крылатыx виденьяx забыли.
          <w:br/>
          <w:br/>
          Им в сияющей дали
          <w:br/>
           Голоса отзвучали,
          <w:br/>
           Отжурчали поющие реки.
          <w:br/>
           Им — без времени павшим,
          <w:br/>
           Им — до срока уставшим,
          <w:br/>
           Не простится вовеки. Вовеки!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2022-04-22T07:55:42+03:00</dcterms:created>
  <dcterms:modified xsi:type="dcterms:W3CDTF">2022-04-22T07:55:42+03:00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