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бросил весело бокал.
          <w:br/>
          Ребенок звонко хохотал.
          <w:br/>
          Спросил его, чего он так.
          <w:br/>
          Сквозь смех он молвил мне: — Чудак!
          <w:br/>
          Бокал любви разбил, но вновь
          <w:br/>
          Захочешь пить, любить любовь. —
          <w:br/>
          И в тот же миг — о, как мне быть? —
          <w:br/>
          Я захотел любить и пить.
          <w:br/>
          Куски я с полу подобрал,
          <w:br/>
          Из них составил вновь бокал
          <w:br/>
          Но, весь израненный, я вновь
          <w:br/>
          Не сладость пил, а только кровь.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2022-03-25T09:00:32+03:00</dcterms:created>
  <dcterms:modified xsi:type="dcterms:W3CDTF">2022-03-25T09:00:32+03:00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