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Письма из Парижа (второе письмо)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ваш вопрос: «Какие здесь
          <w:br/>
          Заметны новые теченья?»,
          <w:br/>
          Отвечу: как и прежде, смесь
          <w:br/>
          Ума с налетом поглупенья.
          <w:br/>
          Apollinaire, Salmon, Sendras —
          <w:br/>
          Вот три светила футуризма!
          <w:br/>
          Второе имя — слов игра! —
          <w:br/>
          Нас вводит в стадию «рыбизма»,
          <w:br/>
          Иначе — просто немоты:
          <w:br/>
          Для уха нашего беззвучно
          <w:br/>
          Их «нео-творчество»; докучно
          <w:br/>
          Оно, как символ тошноты.
          <w:br/>
          А «дадаизм», последний крик
          <w:br/>
          Литературной ложной моды.
          <w:br/>
          Дегенератные уроды
          <w:br/>
          Изображают крайний сдвиг
          <w:br/>
          В театрике «Ambassa deurs»
          <w:br/>
          Актер, игравший дадаиста,
          <w:br/>
          Кричал: «Да-да!» — по-русски чисто —
          <w:br/>
          Дадаистический пример!..
          <w:br/>
          От пышного «Folies-bergeres»
          <w:br/>
          До «Noctambules», мирка студентов,
          <w:br/>
          Их пародируют. Одни
          <w:br/>
          Они — объект экспериментов
          <w:br/>
          Неисчерпаемый. Они —
          <w:br/>
          Великовозрастные дурни.
          <w:br/>
          В салоне, в парковой тени
          <w:br/>
          И в подозрительной «амурне»
          <w:br/>
          Они завязли на зубах…
          <w:br/>
          Ошеломляющая «слава»
          <w:br/>
          Дегенератов (тлен и прах!)
          <w:br/>
          Плывет, как восковая пава…
          <w:br/>
          Исканье — вечный идеал
          <w:br/>
          Художника. Но эти «томы» —
          <w:br/>
          Весьма плачевные симптомы.
          <w:br/>
          Теперь, когда весь мир устал
          <w:br/>
          От шестилетней гнусной бойни,
          <w:br/>
          От глупых деяний и слов,
          <w:br/>
          Пора искусству стать достойней
          <w:br/>
          И побросать «хвосты ослов!»
          <w:br/>
          Уже в прославленном кафе
          <w:br/>
          Среди Латинского квартала
          <w:br/>
          Моя знакомая встречала
          <w:br/>
          Тонущего в своей строфе,
          <w:br/>
          (А может статься — и в софе,
          <w:br/>
          Как в алькермессе!..) солнцепевца,
          <w:br/>
          Решившего покушать хлебца
          <w:br/>
          Французского. Итак, Бальмонт
          <w:br/>
          Вошел под кровлю «La Rotonde»,
          <w:br/>
          Где не бывал шесть лет. За эти
          <w:br/>
          Лета немало перемен,
          <w:br/>
          Но он все так же вдохновен
          <w:br/>
          И непосредственен, как дети.
          <w:br/>
          Литературно обрусел
          <w:br/>
          Париж достаточно. На кейфе
          <w:br/>
          Живет в Contrexevill’e Тэффи,
          <w:br/>
          И Бунин прочно здесь осел.
          <w:br/>
          Сменил на вкус бордоских вин
          <w:br/>
          «Денатуратный дух Расеи»,
          <w:br/>
          Вотще свой огород посеяв,
          <w:br/>
          Туземец Гатчины — Куприн,
          <w:br/>
          Маяк «Последних новостей»!..
          <w:br/>
          И, как ее ни ороси я,
          <w:br/>
          Суха грядущая Россия
          <w:br/>
          Для офранцуженных гостей…
          <w:br/>
          В Париже — полу-Петербург,
          <w:br/>
          Полу-Москва. И наша «грыжа»,
          <w:br/>
          Болезнь России, для Парижа, —
          <w:br/>
          Заметил друг словесных пург,
          <w:br/>
          Который брови вдруг насупил, —
          <w:br/>
          Как для купчих московских — жупел.
          <w:br/>
          Весь мир похлебкою такой
          <w:br/>
          Наш русский человек «осупил»,
          <w:br/>
          Что льется изо ртов рекой
          <w:br/>
          Она обратно… Для француза
          <w:br/>
          Эстета до мозга костей,
          <w:br/>
          Приезд непрошеных гостей,
          <w:br/>
          Избегших «грыжи», — вроде груза
          <w:br/>
          На модном галстуке. Но он,
          <w:br/>
          Француз, любезен и лощен:
          <w:br/>
          Ведь узы прежнего союза
          <w:br/>
          Обязывают до сих пор…
          <w:br/>
          А потому — умолкни спор!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2022-03-23T07:07:04+03:00</dcterms:created>
  <dcterms:modified xsi:type="dcterms:W3CDTF">2022-03-23T07:07:04+03:00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