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Просто синей краской на бумаге
          <w:br/>
           неразборчивых значков ряды,
          <w:br/>
           а как будто бы глоток из фляги
          <w:br/>
           умирающему без воды.
          <w:br/>
           Почему без миллионов можно?
          <w:br/>
           Почему без одного нельзя?
          <w:br/>
           Почему так медлила безбожно
          <w:br/>
           почта, избавление неся?
          <w:br/>
           Наконец-то отдохну немного.
          <w:br/>
           Очень мы от горя устаем.
          <w:br/>
           Почему ты не хотел так долго
          <w:br/>
           вспомнить о могуществе своем?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2022-04-22T12:30:15+03:00</dcterms:created>
  <dcterms:modified xsi:type="dcterms:W3CDTF">2022-04-22T12:30:15+03:00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