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рыбы и не птицы,
          <w:br/>
           И в отечестве своем
          <w:br/>
           Мы привыкли веселиться
          <w:br/>
           И печалиться вдвоем.
          <w:br/>
          <w:br/>
          Одиноко мне и жарко.
          <w:br/>
           Напишу возьму письмо.
          <w:br/>
           Есть конверт. Наклею марку.
          <w:br/>
           Пусть идет себе само.
          <w:br/>
          <w:br/>
          Все сто семьдесят мильонов
          <w:br/>
           Письма пишет, писем ждёт,—
          <w:br/>
           Парень с сумкой почтальона
          <w:br/>
           К одному из них придёт.
          <w:br/>
          <w:br/>
          Кто он? Летчик? Врач? Учитель?
          <w:br/>
           Кто? Профессия не в счёт!
          <w:br/>
           «Распишитесь. Получите»,
          <w:br/>
           И получит. И прочтёт.
          <w:br/>
          <w:br/>
          А потом к столу присядет
          <w:br/>
           И напишет мне ответ.
          <w:br/>
           Кто?.. Чарджуйский, скажем, дядя,
          <w:br/>
           Не писавший двадцать лет,
          <w:br/>
          <w:br/>
          У которого баштаны
          <w:br/>
           И который сбился с ног.
          <w:br/>
           У которого бесштанный
          <w:br/>
           Старший сын и пацанок.
          <w:br/>
          <w:br/>
          Но который на рассвете,
          <w:br/>
           Пораскинувши умом,
          <w:br/>
           На мое письмо ответит
          <w:br/>
           Вразумительным письмом.
          <w:br/>
          <w:br/>
          Потому что и в Чарджуе
          <w:br/>
           И в любом другом краю
          <w:br/>
           Люди наши боль чужую
          <w:br/>
           Принимают как свою!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2022-04-21T22:46:04+03:00</dcterms:created>
  <dcterms:modified xsi:type="dcterms:W3CDTF">2022-04-21T22:46:04+03:00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