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…Где ты, друг мой?
          <w:br/>
           Прошло семилетие
          <w:br/>
           с той разлуки, с последней той…
          <w:br/>
           Ты живешь ли на белом свете?
          <w:br/>
           Ты лежишь ли в земле сырой? 
          <w:br/>
          <w:br/>
          Пусть хоть это стихотворение,
          <w:br/>
           словно голубь, к тебе дойдет,
          <w:br/>
           в запылившемся оперении
          <w:br/>
           прямо в руки твои упадет.
          <w:br/>
           Пусть о сердце крылом ударится
          <w:br/>
           одному понятная речь…
          <w:br/>
           Время дни считать,
          <w:br/>
           время стариться,
          <w:br/>
           время близких своих беречь…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2022-04-22T13:58:45+03:00</dcterms:created>
  <dcterms:modified xsi:type="dcterms:W3CDTF">2022-04-22T13:58:45+03:00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