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Пишу не для мгновенной славы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Пишу не для мгновенной славы —
          <w:br/>
           Для развлеченья, для забавы,
          <w:br/>
           Для милых, искренних друзей,
          <w:br/>
           Для памяти минувших дней.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2022-04-22T13:31:22+03:00</dcterms:created>
  <dcterms:modified xsi:type="dcterms:W3CDTF">2022-04-22T13:31:22+03:00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