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Пишу о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Пишу о душе. А душа
          <w:br/>
           Давно не нужна и забыта.
          <w:br/>
           Неужто должны мы, спеша,
          <w:br/>
           Тянуться лишь к радостям быта? 
          <w:br/>
          <w:br/>
          Машины нужны, «Жигули»,
          <w:br/>
           Ковры, телевизоры, дачи…
          <w:br/>
           В распадках промёрзлой земли
          <w:br/>
           Мне жизнь представлялась иначе. 
          <w:br/>
          <w:br/>
          Прости, дорогая жена,
          <w:br/>
           Как в песне забытой поётся —
          <w:br/>
           До самого вечного сна
          <w:br/>
           Нам жить без машины придётся… 
          <w:br/>
          <w:br/>
          А может быть, всё же правы
          <w:br/>
           Весёлые наши соседи,
          <w:br/>
           И былки осенней травы
          <w:br/>
           Уже не шуршат на рассвете? 
          <w:br/>
          <w:br/>
          И в чёрной воде камыши
          <w:br/>
           Не красит рассветная вспышка,
          <w:br/>
           И нет её вовсе, души,
          <w:br/>
           А только пустая сберкнижка?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2022-04-21T22:47:02+03:00</dcterms:created>
  <dcterms:modified xsi:type="dcterms:W3CDTF">2022-04-21T22:47:02+03:00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