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Плакса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Визг и слезы. По дорожке
          <w:br/>
          Мчатся голенькие ножки,
          <w:br/>
          Пляшут бантики на юбке.
          <w:br/>
          Нос горит, раскрыты губки.
          <w:br/>
          Вот блоха!
          <w:br/>
          <w:br/>
          Уронила с маком пышку, —
          <w:br/>
          Испугалась пе-ту-ха!..
          <w:br/>
          То ли дело быть мальчишкой —
          <w:br/>
          Ха-ха-ха!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2022-03-19T08:41:59+03:00</dcterms:created>
  <dcterms:modified xsi:type="dcterms:W3CDTF">2022-03-19T08:41:59+03:00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