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Платонизм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Закон: влюбляться лишь душой,
          <w:br/>
           Друзья, мне вовсе непонятен;
          <w:br/>
           Пусть говорят: наш век развратен —
          <w:br/>
           Да не мечта ли век златой?
          <w:br/>
          <w:br/>
          Нет сил у твари поднебесной
          <w:br/>
           Для платонической любви:
          <w:br/>
           Кто ангел — тот по ней живи,
          <w:br/>
           Затем, что ангел — бестелесной!
          <w:br/>
          <w:br/>
          Души восторги — в мире снов,
          <w:br/>
           Но есть восторги и для тела,
          <w:br/>
           И мы оставим ли без дела
          <w:br/>
           Дары догадливых богов?
          <w:br/>
          <w:br/>
          Одной мечты и мудрым мало:
          <w:br/>
           Мне сказывал археолог,
          <w:br/>
           Что у Платона . . . . . .
          <w:br/>
           . . . . . . . . . . . . .
          <w:br/>
          <w:br/>
          Когда один, в ночной тиши,
          <w:br/>
           Сей баловень воображенья
          <w:br/>
           Писал систему наслажденья
          <w:br/>
           Для человеческой души.
          <w:br/>
          <w:br/>
          Души восторги — в мире снов,
          <w:br/>
           Но есть восторги и для тела,
          <w:br/>
           И мы оставим ли без дела
          <w:br/>
           Дары догадливых богов?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2022-04-22T06:24:43+03:00</dcterms:created>
  <dcterms:modified xsi:type="dcterms:W3CDTF">2022-04-22T06:24:43+03:00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