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китежанки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правый, ты видишь
          <w:br/>
           Эту злую невзгоду.
          <w:br/>
           Ненаглядный мой Китеж
          <w:br/>
           Погружается в воду.
          <w:br/>
           Затонул, златоглавый,
          <w:br/>
           От судьбы подневольной.
          <w:br/>
           Давней силой и славой —
          <w:br/>
           Дальний звон колокольный.
          <w:br/>
           Затонул, белостенный,
          <w:br/>
           Лишь волна задрожала,
          <w:br/>
           И жемчужная пена
          <w:br/>
           К берегам отбежала,
          <w:br/>
           Затонул, мой великий.
          <w:br/>
           Стало оглядь безмолвно,
          <w:br/>
           Только жаркие блики
          <w:br/>
           Набегают на волны…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2022-04-23T18:48:40+03:00</dcterms:created>
  <dcterms:modified xsi:type="dcterms:W3CDTF">2022-04-23T18:48:40+03:00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