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Плачь о 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Плачь о себе: твое мы счастье схоронили;
          <w:br/>
          Ее ж на родину из чужи проводили.
          <w:br/>
          Не для земли она назначена была.
          <w:br/>
          Прямая жизнь ее теперь лишь началася —
          <w:br/>
          Она уйти от нас спешила и рвалася,
          <w:br/>
          И здесь в свой краткий век два века прожила.
          <w:br/>
          Высокая душа так много вдруг узнала,
          <w:br/>
          Так много тайного небес вдруг поняла,
          <w:br/>
          Что для нее земля темницей душной стала,
          <w:br/>
          И смерть ей выкупом из тяжких уз была.
          <w:br/>
          Но в миг святой, как дочь навек смежила вежды,
          <w:br/>
          В отца проникнул вдруг день веры и надежды…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2022-03-19T06:24:49+03:00</dcterms:created>
  <dcterms:modified xsi:type="dcterms:W3CDTF">2022-03-19T06:24:49+03:00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