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веселому морю летит пароход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веселому морю летит пароход,
          <w:br/>
           Облака расступились, что мартовский лед,
          <w:br/>
           И зеленая влага поката.
          <w:br/>
           Кирпичом поначищены ручки кают,
          <w:br/>
           И матросы все в белом сидят и поют,
          <w:br/>
           И будить мне не хочется брата.
          <w:br/>
           Ничего не осталось от прожитых дней…
          <w:br/>
           Вижу: к морю купаться ведут лошадей,
          <w:br/>
           Но не знаю заливу названья.
          <w:br/>
           У конюших бока золотые, как рай,
          <w:br/>
           И, играя, кричат пароходу: «Прощай!»
          <w:br/>
           Да и я не скажу «до свиданья»,
          <w:br/>
           Не у чайки ли спросишь: «Летишь ты зачем?»
          <w:br/>
           Скоро люди двухлетками станут совсем,
          <w:br/>
           Заводною заскачет лошадка.
          <w:br/>
           Ветер, ветер, летящий, пловучий простор,
          <w:br/>
           Раздувает у брата упрямый вихор, —
          <w:br/>
           И в душе моей пусто и сладко.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2022-04-26T19:30:53+03:00</dcterms:created>
  <dcterms:modified xsi:type="dcterms:W3CDTF">2022-04-26T19:30:53+03:00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