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ясно, как ласково небо!
          <w:br/>
          Как радостно реют стрижи
          <w:br/>
          Вкруг церкви Бориса и Глеба!
          <w:br/>
          <w:br/>
          По горбику тесной межи
          <w:br/>
          Иду и дышу ароматом
          <w:br/>
          И мяты, и зреющей ржи.
          <w:br/>
          <w:br/>
          За полем усатым, не сжатым,
          <w:br/>
          Косами стучат косари.
          <w:br/>
          День медлит пред ярким закатом...
          <w:br/>
          <w:br/>
          Душа, насладись и умри!
          <w:br/>
          Все это так странно знакомо,
          <w:br/>
          Как сон, что ласкал до зари.
          <w:br/>
          <w:br/>
          Итак, я вернулся, я - дома?
          <w:br/>
          Так здравствуй, июльская тишь,
          <w:br/>
          И ты, полевая истома,
          <w:br/>
          <w:br/>
          Убогость соломенных крыш
          <w:br/>
          И полосы желтого хлеба!
          <w:br/>
          Со свистом проносится стриж
          <w:br/>
          <w:br/>
          Вкруг церкви Бориса и Глеба.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2021-11-11T01:28:26+03:00</dcterms:created>
  <dcterms:modified xsi:type="dcterms:W3CDTF">2021-11-11T01:28:26+03:00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